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78D07" w14:textId="77777777" w:rsidR="0043075A" w:rsidRPr="0045619E" w:rsidRDefault="0043075A" w:rsidP="0043075A">
      <w:pPr>
        <w:rPr>
          <w:rFonts w:ascii="Arial" w:hAnsi="Arial" w:cs="Arial"/>
        </w:rPr>
      </w:pPr>
      <w:r w:rsidRPr="0045619E">
        <w:rPr>
          <w:rFonts w:ascii="Arial" w:hAnsi="Arial" w:cs="Arial"/>
        </w:rPr>
        <w:t>Table S1. Cytotoxic agents used in the drug screen.</w:t>
      </w:r>
    </w:p>
    <w:tbl>
      <w:tblPr>
        <w:tblW w:w="10790" w:type="dxa"/>
        <w:jc w:val="center"/>
        <w:tblLook w:val="04A0" w:firstRow="1" w:lastRow="0" w:firstColumn="1" w:lastColumn="0" w:noHBand="0" w:noVBand="1"/>
      </w:tblPr>
      <w:tblGrid>
        <w:gridCol w:w="2755"/>
        <w:gridCol w:w="1710"/>
        <w:gridCol w:w="1170"/>
        <w:gridCol w:w="2280"/>
        <w:gridCol w:w="1438"/>
        <w:gridCol w:w="1437"/>
      </w:tblGrid>
      <w:tr w:rsidR="00951F6D" w:rsidRPr="0045619E" w14:paraId="3B05F384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B3ED9" w14:textId="77777777" w:rsidR="00951F6D" w:rsidRPr="0045619E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619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Compound name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6F4A1" w14:textId="77777777" w:rsidR="00951F6D" w:rsidRPr="0045619E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619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Vendor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3B09C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Catalog #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2EB6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References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BAE05" w14:textId="77777777" w:rsidR="00951F6D" w:rsidRPr="0045619E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619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Concentration (high) in uM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FCE9C" w14:textId="77777777" w:rsidR="00951F6D" w:rsidRPr="0045619E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619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Concentration (low) in uM</w:t>
            </w:r>
          </w:p>
        </w:tc>
      </w:tr>
      <w:tr w:rsidR="00951F6D" w:rsidRPr="00F1431A" w14:paraId="54558BE9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BD54F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10-Deacetyl-7-xylosyl paclitaxel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3270B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DA7AF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HY-20584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6EAD8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Jiang et al., 2008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C4D7C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59944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0.5</w:t>
            </w:r>
          </w:p>
        </w:tc>
      </w:tr>
      <w:tr w:rsidR="00951F6D" w:rsidRPr="00F1431A" w14:paraId="6E480652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54B0C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PF-06380101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7D10A9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4DC45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HY-12522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2F15F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Akaiwa</w:t>
            </w:r>
            <w:proofErr w:type="spellEnd"/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 xml:space="preserve"> et al., 2018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2AD17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7348E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0.0001</w:t>
            </w:r>
          </w:p>
        </w:tc>
      </w:tr>
      <w:tr w:rsidR="00951F6D" w:rsidRPr="00F1431A" w14:paraId="3E07C751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776B7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Mertansine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023F24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D4129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HY-19792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9B01E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Widdison et al., 2006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629DF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1019D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0.0001</w:t>
            </w:r>
          </w:p>
        </w:tc>
      </w:tr>
      <w:tr w:rsidR="00951F6D" w:rsidRPr="00F1431A" w14:paraId="15E1FD18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63BC0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DM4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DF1FFA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A6A86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HY-12454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57311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Widdison et al., 2006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C2B98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12695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0.0005</w:t>
            </w:r>
          </w:p>
        </w:tc>
      </w:tr>
      <w:tr w:rsidR="00951F6D" w:rsidRPr="00F1431A" w14:paraId="7C268298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748D4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Ispinesib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71AEF4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19A7C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HY-50759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06AB5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Purcell et al., 2010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A4533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D65C8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0.0005</w:t>
            </w:r>
          </w:p>
        </w:tc>
      </w:tr>
      <w:tr w:rsidR="00951F6D" w:rsidRPr="00F1431A" w14:paraId="0411E41F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CF25C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SG3199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9A97E7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242BA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HY-101161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689D3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Tiberghien</w:t>
            </w:r>
            <w:proofErr w:type="spellEnd"/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 xml:space="preserve"> et al., 2016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23C98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B5DFF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0.0001</w:t>
            </w:r>
          </w:p>
        </w:tc>
      </w:tr>
      <w:tr w:rsidR="00951F6D" w:rsidRPr="00F1431A" w14:paraId="1B35957F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91CA1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SJG-136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7C1C24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047C7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HY-14573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E67B3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Hartley et al., 2004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CFFAA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8FB19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0.0005</w:t>
            </w:r>
          </w:p>
        </w:tc>
      </w:tr>
      <w:tr w:rsidR="00951F6D" w:rsidRPr="00F1431A" w14:paraId="1BD5CE85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4F171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PNU-159682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9F60C1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FAAC0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HY-16700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64B0A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Quintieri et al., 2005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97675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22657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0.0001</w:t>
            </w:r>
          </w:p>
        </w:tc>
      </w:tr>
      <w:tr w:rsidR="00951F6D" w:rsidRPr="00F1431A" w14:paraId="599FB729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081E8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Daunorubicin (hydrochloride)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6486F6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A5193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HY-13062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855CE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Kalashnikova et al., 2025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0C522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78897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0.1</w:t>
            </w:r>
          </w:p>
        </w:tc>
      </w:tr>
      <w:tr w:rsidR="00951F6D" w:rsidRPr="00F1431A" w14:paraId="0B721F8F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28379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DXd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BAA229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BB345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HY-13631D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936A1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Ogitani</w:t>
            </w:r>
            <w:proofErr w:type="spellEnd"/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 xml:space="preserve"> et al.,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1B327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2B1F7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0.1</w:t>
            </w:r>
          </w:p>
        </w:tc>
      </w:tr>
      <w:tr w:rsidR="00951F6D" w:rsidRPr="00F1431A" w14:paraId="16706DB0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167B9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Calicheamicin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64F594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E12A5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HY-19609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E22A6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Boghaert</w:t>
            </w:r>
            <w:proofErr w:type="spellEnd"/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 xml:space="preserve"> et al., 2004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42AEC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F79CC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0.0001</w:t>
            </w:r>
          </w:p>
        </w:tc>
      </w:tr>
      <w:tr w:rsidR="00951F6D" w:rsidRPr="00F1431A" w14:paraId="229FAA82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CC5F6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Thailanstatin A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B36415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33AE5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HY-129589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1EAF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Liu et al., 2013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101F5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4DA82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0.1</w:t>
            </w:r>
          </w:p>
        </w:tc>
      </w:tr>
      <w:tr w:rsidR="00951F6D" w:rsidRPr="00F1431A" w14:paraId="5D2B016D" w14:textId="77777777" w:rsidTr="00951F6D">
        <w:trPr>
          <w:trHeight w:val="34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D0BAD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Duocarmycin TM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95CC82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MedChemExpress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356D7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HY-107769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7581C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Boger et al., 1994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C1A7D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111F7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0.0001</w:t>
            </w:r>
          </w:p>
        </w:tc>
      </w:tr>
      <w:tr w:rsidR="00951F6D" w:rsidRPr="00F1431A" w14:paraId="2C42B0D7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2A47D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3F6148">
              <w:rPr>
                <w:rFonts w:ascii="Arial" w:eastAsia="Times New Roman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>Ansamitocin P-3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D2CD8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Sigma-Aldrich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E47B7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A2836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0AE1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B7EA2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14:ligatures w14:val="none"/>
              </w:rPr>
              <w:t>Venghateri</w:t>
            </w:r>
            <w:proofErr w:type="spellEnd"/>
            <w:r w:rsidRPr="001B7EA2">
              <w:rPr>
                <w:rStyle w:val="citation-31"/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et al. </w:t>
            </w:r>
            <w:r w:rsidRPr="001B7EA2">
              <w:rPr>
                <w:rStyle w:val="citation-31"/>
                <w:rFonts w:ascii="Arial" w:hAnsi="Arial" w:cs="Arial"/>
                <w:i/>
                <w:iCs/>
                <w:sz w:val="18"/>
                <w:szCs w:val="18"/>
              </w:rPr>
              <w:t>2013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81394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41DA8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0.5</w:t>
            </w:r>
          </w:p>
        </w:tc>
      </w:tr>
      <w:tr w:rsidR="00951F6D" w:rsidRPr="00F1431A" w14:paraId="2D9E1239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6F6DC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Camptothecin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B905B9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Sigma-Aldrich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D8610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C9911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CF764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Tesauro et al., 2019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BA088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A35C8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0.1</w:t>
            </w:r>
          </w:p>
        </w:tc>
      </w:tr>
      <w:tr w:rsidR="00951F6D" w:rsidRPr="00F1431A" w14:paraId="7A617C21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DE302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Dolastatin 10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6A9673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Sigma-Aldrich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A81A3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CS-1825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C051C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Bai et al., 1990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CD42B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45D06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0.1</w:t>
            </w:r>
          </w:p>
        </w:tc>
      </w:tr>
      <w:tr w:rsidR="00951F6D" w:rsidRPr="00F1431A" w14:paraId="5E30C70A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3ECBC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A-1331852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FDAD9B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Cayman Chemical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9EDD2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22963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57B4F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Rahman</w:t>
            </w:r>
            <w:r w:rsidRPr="001B7EA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et al., 2022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886BB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55F2B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0.5</w:t>
            </w:r>
          </w:p>
        </w:tc>
      </w:tr>
      <w:tr w:rsidR="00951F6D" w:rsidRPr="00F1431A" w14:paraId="3D97A7B3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0C358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α-Amanitin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62D25A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Cayman Chemical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C6FD5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17898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B0D81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Moldenhauer</w:t>
            </w:r>
            <w:r w:rsidRPr="001B7EA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et al., 2012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1E083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EC27B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0.05</w:t>
            </w:r>
          </w:p>
        </w:tc>
      </w:tr>
      <w:tr w:rsidR="00951F6D" w:rsidRPr="00F1431A" w14:paraId="041F814D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94EA6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β-Amanitin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1B213A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Cayman Chemical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68FB4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18142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3B9DE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Bang</w:t>
            </w:r>
            <w:r w:rsidRPr="001B7EA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et al., 20</w:t>
            </w: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  <w:r w:rsidRPr="001B7EA2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E4C72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7803D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0.05</w:t>
            </w:r>
          </w:p>
        </w:tc>
      </w:tr>
      <w:tr w:rsidR="00951F6D" w:rsidRPr="00F1431A" w14:paraId="3D5FA5EA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011FB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FK-866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AEAE10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Cayman Chemical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87A85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13287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130F0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Hasmann</w:t>
            </w:r>
            <w:proofErr w:type="spellEnd"/>
            <w:r w:rsidRPr="001B7EA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et al., 2003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F1AF6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A3CEA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0.05</w:t>
            </w:r>
          </w:p>
        </w:tc>
      </w:tr>
      <w:tr w:rsidR="00951F6D" w:rsidRPr="00F1431A" w14:paraId="55E07BA9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CD1BC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CHS-828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B6D6F6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Cayman Chemical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18803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11021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BC378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Olesen</w:t>
            </w:r>
            <w:r w:rsidRPr="001B7EA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et al., 2008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6870A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79088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0.005</w:t>
            </w:r>
          </w:p>
        </w:tc>
      </w:tr>
      <w:tr w:rsidR="00951F6D" w:rsidRPr="00F1431A" w14:paraId="585DF475" w14:textId="77777777" w:rsidTr="00951F6D">
        <w:trPr>
          <w:trHeight w:val="329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4DC76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SN-38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A5B16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Selleckchem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501A7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S4908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5962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Jonsson</w:t>
            </w:r>
            <w:r w:rsidRPr="001B7EA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et al., </w:t>
            </w: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AC5DE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59125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0.01</w:t>
            </w:r>
          </w:p>
        </w:tc>
      </w:tr>
      <w:tr w:rsidR="00951F6D" w:rsidRPr="00F1431A" w14:paraId="1AED0DEB" w14:textId="77777777" w:rsidTr="00951F6D">
        <w:trPr>
          <w:trHeight w:val="350"/>
          <w:jc w:val="center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8194D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MMAE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6F6EEC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Selleckchem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F264E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1B7EA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S7721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5E9E" w14:textId="77777777" w:rsidR="00951F6D" w:rsidRPr="001B7EA2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Doronina</w:t>
            </w:r>
            <w:r w:rsidRPr="001B7EA2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 xml:space="preserve"> et al., 20</w:t>
            </w: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03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3BCE5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293CE" w14:textId="77777777" w:rsidR="00951F6D" w:rsidRPr="00F1431A" w:rsidRDefault="00951F6D" w:rsidP="00252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F1431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0.0001</w:t>
            </w:r>
          </w:p>
        </w:tc>
      </w:tr>
    </w:tbl>
    <w:p w14:paraId="53DA95FB" w14:textId="77777777" w:rsidR="0043075A" w:rsidRPr="0045619E" w:rsidRDefault="0043075A" w:rsidP="0043075A">
      <w:pPr>
        <w:rPr>
          <w:rFonts w:ascii="Arial" w:hAnsi="Arial" w:cs="Arial"/>
          <w:sz w:val="16"/>
          <w:szCs w:val="16"/>
        </w:rPr>
      </w:pPr>
    </w:p>
    <w:p w14:paraId="03B8AA16" w14:textId="77777777" w:rsidR="0043075A" w:rsidRDefault="0043075A" w:rsidP="0043075A"/>
    <w:p w14:paraId="21F585D2" w14:textId="1227CD35" w:rsidR="00351561" w:rsidRDefault="00351561">
      <w:r>
        <w:br w:type="page"/>
      </w:r>
    </w:p>
    <w:p w14:paraId="64991816" w14:textId="77777777" w:rsidR="0043075A" w:rsidRPr="006B2EB2" w:rsidRDefault="0043075A" w:rsidP="0043075A">
      <w:pPr>
        <w:jc w:val="both"/>
        <w:rPr>
          <w:rFonts w:ascii="Arial" w:hAnsi="Arial" w:cs="Arial"/>
        </w:rPr>
      </w:pPr>
      <w:r w:rsidRPr="006B2EB2">
        <w:rPr>
          <w:rFonts w:ascii="Arial" w:hAnsi="Arial" w:cs="Arial"/>
        </w:rPr>
        <w:lastRenderedPageBreak/>
        <w:t>Table S2. List of primary and secondary antibodies used for multiplexed immunofluorescent staining.</w:t>
      </w: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905"/>
        <w:gridCol w:w="1084"/>
        <w:gridCol w:w="1244"/>
        <w:gridCol w:w="1539"/>
        <w:gridCol w:w="1628"/>
        <w:gridCol w:w="1454"/>
        <w:gridCol w:w="1506"/>
      </w:tblGrid>
      <w:tr w:rsidR="0043075A" w:rsidRPr="001C606D" w14:paraId="5860D693" w14:textId="77777777" w:rsidTr="003D02CB">
        <w:trPr>
          <w:trHeight w:hRule="exact" w:val="1440"/>
          <w:jc w:val="center"/>
        </w:trPr>
        <w:tc>
          <w:tcPr>
            <w:tcW w:w="820" w:type="dxa"/>
            <w:shd w:val="clear" w:color="auto" w:fill="F2F2F2" w:themeFill="background1" w:themeFillShade="F2"/>
            <w:vAlign w:val="center"/>
          </w:tcPr>
          <w:p w14:paraId="603DE6E5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t>Protein</w:t>
            </w: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target</w:t>
            </w:r>
          </w:p>
        </w:tc>
        <w:tc>
          <w:tcPr>
            <w:tcW w:w="1086" w:type="dxa"/>
            <w:shd w:val="clear" w:color="auto" w:fill="F2F2F2" w:themeFill="background1" w:themeFillShade="F2"/>
            <w:vAlign w:val="center"/>
          </w:tcPr>
          <w:p w14:paraId="41CFD667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t>Antibody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5D6106E2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t>Host/clone</w:t>
            </w:r>
          </w:p>
        </w:tc>
        <w:tc>
          <w:tcPr>
            <w:tcW w:w="1539" w:type="dxa"/>
            <w:shd w:val="clear" w:color="auto" w:fill="F2F2F2" w:themeFill="background1" w:themeFillShade="F2"/>
            <w:vAlign w:val="center"/>
          </w:tcPr>
          <w:p w14:paraId="6E51E14B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t>Manufacturer/</w:t>
            </w: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Cat#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563CE83D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t>Concentration/</w:t>
            </w: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Dilution</w:t>
            </w:r>
          </w:p>
        </w:tc>
        <w:tc>
          <w:tcPr>
            <w:tcW w:w="1534" w:type="dxa"/>
            <w:shd w:val="clear" w:color="auto" w:fill="F2F2F2" w:themeFill="background1" w:themeFillShade="F2"/>
            <w:vAlign w:val="center"/>
          </w:tcPr>
          <w:p w14:paraId="79A65EDF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t>Secondary/</w:t>
            </w: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Cat#</w:t>
            </w: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7E9294BB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t>Opal Dye/</w:t>
            </w: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Cat#</w:t>
            </w:r>
          </w:p>
        </w:tc>
      </w:tr>
      <w:tr w:rsidR="0043075A" w:rsidRPr="001C606D" w14:paraId="47EF32CD" w14:textId="77777777" w:rsidTr="003D02CB">
        <w:trPr>
          <w:trHeight w:hRule="exact" w:val="1440"/>
          <w:jc w:val="center"/>
        </w:trPr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14:paraId="16149CFF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A314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t>STEAP1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F1D5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Rabbit polyclonal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561BB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LS Bio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LS-C291740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0540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2µg/ml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1:500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14:paraId="718D1235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1X Opal Anti-Ms + Rb HRP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ARH1001EA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4C0070AB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570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FP1488001KT</w:t>
            </w:r>
          </w:p>
        </w:tc>
      </w:tr>
      <w:tr w:rsidR="0043075A" w:rsidRPr="001C606D" w14:paraId="12368427" w14:textId="77777777" w:rsidTr="003D02CB">
        <w:trPr>
          <w:trHeight w:hRule="exact" w:val="1440"/>
          <w:jc w:val="center"/>
        </w:trPr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CC4C7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EC1F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t>PSMA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03555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Mouse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3E6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AD013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Agilent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M3620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4CB4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0.157µg/ml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1:1000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4937F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1X Opal Anti-Ms + Rb HRP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ARH1001EA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B3D97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690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FP1497001KT</w:t>
            </w:r>
          </w:p>
        </w:tc>
      </w:tr>
      <w:tr w:rsidR="0043075A" w:rsidRPr="001C606D" w14:paraId="7BACAE70" w14:textId="77777777" w:rsidTr="003D02CB">
        <w:trPr>
          <w:trHeight w:hRule="exact" w:val="1440"/>
          <w:jc w:val="center"/>
        </w:trPr>
        <w:tc>
          <w:tcPr>
            <w:tcW w:w="820" w:type="dxa"/>
            <w:tcBorders>
              <w:top w:val="single" w:sz="4" w:space="0" w:color="auto"/>
            </w:tcBorders>
            <w:vAlign w:val="center"/>
          </w:tcPr>
          <w:p w14:paraId="50788BC8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59AA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t>B7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6B2EB2">
              <w:rPr>
                <w:rFonts w:ascii="Arial" w:hAnsi="Arial" w:cs="Arial"/>
                <w:b/>
                <w:bCs/>
                <w:sz w:val="20"/>
                <w:szCs w:val="20"/>
              </w:rPr>
              <w:t>H3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98B6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Rabbit</w:t>
            </w:r>
          </w:p>
          <w:p w14:paraId="138A62AD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EPR20115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312F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Abcam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ab219648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A39A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0.038 µg/ml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1:15,000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center"/>
          </w:tcPr>
          <w:p w14:paraId="1F282862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1X Opal Anti-Ms + Rb HRP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ARH1001EA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center"/>
          </w:tcPr>
          <w:p w14:paraId="62A1FE7B" w14:textId="77777777" w:rsidR="0043075A" w:rsidRPr="006B2EB2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EB2">
              <w:rPr>
                <w:rFonts w:ascii="Arial" w:hAnsi="Arial" w:cs="Arial"/>
                <w:sz w:val="20"/>
                <w:szCs w:val="20"/>
              </w:rPr>
              <w:t>520</w:t>
            </w:r>
            <w:r w:rsidRPr="006B2EB2">
              <w:rPr>
                <w:rFonts w:ascii="Arial" w:hAnsi="Arial" w:cs="Arial"/>
                <w:sz w:val="20"/>
                <w:szCs w:val="20"/>
              </w:rPr>
              <w:br/>
              <w:t>FP1487001KT</w:t>
            </w:r>
          </w:p>
        </w:tc>
      </w:tr>
    </w:tbl>
    <w:p w14:paraId="2AAD0543" w14:textId="77777777" w:rsidR="0043075A" w:rsidRPr="0045619E" w:rsidRDefault="0043075A" w:rsidP="0043075A">
      <w:pPr>
        <w:rPr>
          <w:rFonts w:ascii="Arial" w:hAnsi="Arial" w:cs="Arial"/>
          <w:sz w:val="16"/>
          <w:szCs w:val="16"/>
        </w:rPr>
      </w:pPr>
    </w:p>
    <w:p w14:paraId="4AAF9782" w14:textId="77777777" w:rsidR="0043075A" w:rsidRDefault="0043075A" w:rsidP="0043075A"/>
    <w:p w14:paraId="618BD8A6" w14:textId="1720C118" w:rsidR="00351561" w:rsidRDefault="00351561">
      <w:r>
        <w:br w:type="page"/>
      </w:r>
    </w:p>
    <w:p w14:paraId="352033AE" w14:textId="21FBD76C" w:rsidR="005C4F99" w:rsidRPr="005C4F99" w:rsidRDefault="005C4F99" w:rsidP="005C4F99">
      <w:pPr>
        <w:rPr>
          <w:rFonts w:ascii="Arial" w:hAnsi="Arial" w:cs="Arial"/>
        </w:rPr>
      </w:pPr>
      <w:r w:rsidRPr="001802A6">
        <w:rPr>
          <w:rFonts w:ascii="Arial" w:hAnsi="Arial" w:cs="Arial"/>
        </w:rPr>
        <w:lastRenderedPageBreak/>
        <w:t xml:space="preserve">Table S5. </w:t>
      </w:r>
      <w:r w:rsidRPr="005C4F99">
        <w:rPr>
          <w:rFonts w:ascii="Arial" w:hAnsi="Arial" w:cs="Arial"/>
        </w:rPr>
        <w:t xml:space="preserve">Dose-response to BCL-XL inhibitor A-1331852, DDDs SN-38, PNU-159682, Calicheamicin, SG-3199, Duocarmycin TM, and 5 combinations of DDDs with A-1331852 in LNCaP cells. </w:t>
      </w:r>
    </w:p>
    <w:p w14:paraId="78A11E04" w14:textId="4995839E" w:rsidR="005C4F99" w:rsidRPr="005C4F99" w:rsidRDefault="005C4F99" w:rsidP="005C4F99">
      <w:pPr>
        <w:rPr>
          <w:rFonts w:ascii="Arial" w:hAnsi="Arial" w:cs="Arial"/>
        </w:rPr>
      </w:pPr>
      <w:r w:rsidRPr="005C4F99">
        <w:rPr>
          <w:rFonts w:ascii="Arial" w:hAnsi="Arial" w:cs="Arial"/>
        </w:rPr>
        <w:t>CI – combination index.</w:t>
      </w:r>
    </w:p>
    <w:tbl>
      <w:tblPr>
        <w:tblW w:w="10800" w:type="dxa"/>
        <w:tblLook w:val="04A0" w:firstRow="1" w:lastRow="0" w:firstColumn="1" w:lastColumn="0" w:noHBand="0" w:noVBand="1"/>
      </w:tblPr>
      <w:tblGrid>
        <w:gridCol w:w="2170"/>
        <w:gridCol w:w="1017"/>
        <w:gridCol w:w="1028"/>
        <w:gridCol w:w="987"/>
        <w:gridCol w:w="1008"/>
        <w:gridCol w:w="1058"/>
        <w:gridCol w:w="1329"/>
        <w:gridCol w:w="1162"/>
        <w:gridCol w:w="1041"/>
      </w:tblGrid>
      <w:tr w:rsidR="005C4F99" w:rsidRPr="005C4F99" w14:paraId="4D30EFA2" w14:textId="77777777" w:rsidTr="00B57794">
        <w:trPr>
          <w:trHeight w:val="4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585C60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ADC79BB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22Rv1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736F73D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LNCaP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2B7C631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C4-2B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F3AEFFD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VCaP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3157A81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LuCaP35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A09662D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LuCaP189.4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5A1B8DA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LuCaP176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83D27E9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MSKCC EF1</w:t>
            </w:r>
          </w:p>
        </w:tc>
      </w:tr>
      <w:tr w:rsidR="005C4F99" w:rsidRPr="005C4F99" w14:paraId="1D11CA95" w14:textId="77777777" w:rsidTr="00B57794">
        <w:trPr>
          <w:trHeight w:val="4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65F975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Duocarmycin TM + A1331852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81FF505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1.15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D07696D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06465AC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69D409E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9C4ABAA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8FA706C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AB7CD01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8407D40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0.52</w:t>
            </w:r>
          </w:p>
        </w:tc>
      </w:tr>
      <w:tr w:rsidR="005C4F99" w:rsidRPr="005C4F99" w14:paraId="771C9AFF" w14:textId="77777777" w:rsidTr="00B57794">
        <w:trPr>
          <w:trHeight w:val="4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9570CC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Duocarmycin TM + WEHI-539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6152490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4289C15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4F87718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AFDA6A9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FEFA485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7875736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E2984BD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9D62380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0.34</w:t>
            </w:r>
          </w:p>
        </w:tc>
      </w:tr>
      <w:tr w:rsidR="005C4F99" w:rsidRPr="005C4F99" w14:paraId="21CAA057" w14:textId="77777777" w:rsidTr="00B57794">
        <w:trPr>
          <w:trHeight w:val="4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731D01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Seco-DUBA + A1331852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E2C664A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1.10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85CDDD5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DB6E9A8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D2E8B21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D9C3433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C8B5FBF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9E4E658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D65B481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0.58</w:t>
            </w:r>
          </w:p>
        </w:tc>
      </w:tr>
      <w:tr w:rsidR="005C4F99" w:rsidRPr="005C4F99" w14:paraId="790C1E12" w14:textId="77777777" w:rsidTr="00B57794">
        <w:trPr>
          <w:trHeight w:val="4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75FD86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Seco-DUBA + WEHI-539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8BE84D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1.12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5BBE17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0.57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987CAD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0.63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F3F082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5E8837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0.58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9C696B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0.56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84F3A0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0.42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834572" w14:textId="77777777" w:rsidR="005C4F99" w:rsidRPr="00B57794" w:rsidRDefault="005C4F99" w:rsidP="005C4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B577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0.44</w:t>
            </w:r>
          </w:p>
        </w:tc>
      </w:tr>
    </w:tbl>
    <w:p w14:paraId="62DC4FB0" w14:textId="19037806" w:rsidR="005C4F99" w:rsidRPr="005C4F99" w:rsidRDefault="005C4F99" w:rsidP="00B57794">
      <w:pPr>
        <w:rPr>
          <w:rFonts w:ascii="Arial" w:hAnsi="Arial" w:cs="Arial"/>
        </w:rPr>
      </w:pPr>
      <w:r w:rsidRPr="005C4F99">
        <w:rPr>
          <w:rFonts w:ascii="Arial" w:hAnsi="Arial" w:cs="Arial"/>
        </w:rPr>
        <w:br w:type="page"/>
      </w:r>
    </w:p>
    <w:p w14:paraId="20C1A0EE" w14:textId="01D39939" w:rsidR="0043075A" w:rsidRPr="000118C2" w:rsidRDefault="0043075A" w:rsidP="0043075A">
      <w:pPr>
        <w:jc w:val="both"/>
        <w:rPr>
          <w:rFonts w:ascii="Arial" w:hAnsi="Arial" w:cs="Arial"/>
        </w:rPr>
      </w:pPr>
      <w:r w:rsidRPr="000118C2">
        <w:rPr>
          <w:rFonts w:ascii="Arial" w:hAnsi="Arial" w:cs="Arial"/>
        </w:rPr>
        <w:lastRenderedPageBreak/>
        <w:t>Table S</w:t>
      </w:r>
      <w:r w:rsidR="005C4F99">
        <w:rPr>
          <w:rFonts w:ascii="Arial" w:hAnsi="Arial" w:cs="Arial"/>
        </w:rPr>
        <w:t>6</w:t>
      </w:r>
      <w:r w:rsidRPr="000118C2">
        <w:rPr>
          <w:rFonts w:ascii="Arial" w:hAnsi="Arial" w:cs="Arial"/>
        </w:rPr>
        <w:t>. Components of genotoxic ADCs targeting B7-H3, PSMA, and STEAP1.</w:t>
      </w:r>
    </w:p>
    <w:tbl>
      <w:tblPr>
        <w:tblStyle w:val="TableGrid"/>
        <w:tblW w:w="9839" w:type="dxa"/>
        <w:jc w:val="center"/>
        <w:tblLook w:val="04A0" w:firstRow="1" w:lastRow="0" w:firstColumn="1" w:lastColumn="0" w:noHBand="0" w:noVBand="1"/>
      </w:tblPr>
      <w:tblGrid>
        <w:gridCol w:w="2425"/>
        <w:gridCol w:w="1472"/>
        <w:gridCol w:w="1256"/>
        <w:gridCol w:w="1682"/>
        <w:gridCol w:w="1980"/>
        <w:gridCol w:w="1024"/>
      </w:tblGrid>
      <w:tr w:rsidR="0043075A" w:rsidRPr="000118C2" w14:paraId="385616FB" w14:textId="77777777" w:rsidTr="003D02CB">
        <w:trPr>
          <w:cantSplit/>
          <w:trHeight w:hRule="exact" w:val="964"/>
          <w:jc w:val="center"/>
        </w:trPr>
        <w:tc>
          <w:tcPr>
            <w:tcW w:w="2425" w:type="dxa"/>
            <w:shd w:val="clear" w:color="auto" w:fill="F2F2F2" w:themeFill="background1" w:themeFillShade="F2"/>
            <w:vAlign w:val="center"/>
          </w:tcPr>
          <w:p w14:paraId="3F47874E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794">
              <w:rPr>
                <w:rFonts w:ascii="Arial" w:hAnsi="Arial" w:cs="Arial"/>
                <w:b/>
                <w:bCs/>
                <w:sz w:val="20"/>
                <w:szCs w:val="20"/>
              </w:rPr>
              <w:t>ADC Name</w:t>
            </w:r>
          </w:p>
        </w:tc>
        <w:tc>
          <w:tcPr>
            <w:tcW w:w="1472" w:type="dxa"/>
            <w:shd w:val="clear" w:color="auto" w:fill="F2F2F2" w:themeFill="background1" w:themeFillShade="F2"/>
            <w:vAlign w:val="center"/>
          </w:tcPr>
          <w:p w14:paraId="361E81B2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794">
              <w:rPr>
                <w:rFonts w:ascii="Arial" w:hAnsi="Arial" w:cs="Arial"/>
                <w:b/>
                <w:bCs/>
                <w:sz w:val="20"/>
                <w:szCs w:val="20"/>
              </w:rPr>
              <w:t>ADC</w:t>
            </w:r>
          </w:p>
          <w:p w14:paraId="4B6252A5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794">
              <w:rPr>
                <w:rFonts w:ascii="Arial" w:hAnsi="Arial" w:cs="Arial"/>
                <w:b/>
                <w:bCs/>
                <w:sz w:val="20"/>
                <w:szCs w:val="20"/>
              </w:rPr>
              <w:t>Target</w:t>
            </w:r>
          </w:p>
        </w:tc>
        <w:tc>
          <w:tcPr>
            <w:tcW w:w="1256" w:type="dxa"/>
            <w:shd w:val="clear" w:color="auto" w:fill="F2F2F2" w:themeFill="background1" w:themeFillShade="F2"/>
            <w:vAlign w:val="center"/>
          </w:tcPr>
          <w:p w14:paraId="16095AA3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794">
              <w:rPr>
                <w:rFonts w:ascii="Arial" w:hAnsi="Arial" w:cs="Arial"/>
                <w:b/>
                <w:bCs/>
                <w:sz w:val="20"/>
                <w:szCs w:val="20"/>
              </w:rPr>
              <w:t>Antibody</w:t>
            </w:r>
          </w:p>
          <w:p w14:paraId="7FE6D8C2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794">
              <w:rPr>
                <w:rFonts w:ascii="Arial" w:hAnsi="Arial" w:cs="Arial"/>
                <w:b/>
                <w:bCs/>
                <w:sz w:val="20"/>
                <w:szCs w:val="20"/>
              </w:rPr>
              <w:t>Format</w:t>
            </w:r>
          </w:p>
        </w:tc>
        <w:tc>
          <w:tcPr>
            <w:tcW w:w="1682" w:type="dxa"/>
            <w:shd w:val="clear" w:color="auto" w:fill="F2F2F2" w:themeFill="background1" w:themeFillShade="F2"/>
            <w:vAlign w:val="center"/>
          </w:tcPr>
          <w:p w14:paraId="5616777F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794">
              <w:rPr>
                <w:rFonts w:ascii="Arial" w:hAnsi="Arial" w:cs="Arial"/>
                <w:b/>
                <w:bCs/>
                <w:sz w:val="20"/>
                <w:szCs w:val="20"/>
              </w:rPr>
              <w:t>ADC Payload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6F32811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794">
              <w:rPr>
                <w:rFonts w:ascii="Arial" w:hAnsi="Arial" w:cs="Arial"/>
                <w:b/>
                <w:bCs/>
                <w:sz w:val="20"/>
                <w:szCs w:val="20"/>
              </w:rPr>
              <w:t>ADC Linker</w:t>
            </w:r>
          </w:p>
        </w:tc>
        <w:tc>
          <w:tcPr>
            <w:tcW w:w="1024" w:type="dxa"/>
            <w:shd w:val="clear" w:color="auto" w:fill="F2F2F2" w:themeFill="background1" w:themeFillShade="F2"/>
            <w:vAlign w:val="center"/>
          </w:tcPr>
          <w:p w14:paraId="2954E15B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794">
              <w:rPr>
                <w:rFonts w:ascii="Arial" w:hAnsi="Arial" w:cs="Arial"/>
                <w:b/>
                <w:bCs/>
                <w:sz w:val="20"/>
                <w:szCs w:val="20"/>
              </w:rPr>
              <w:t>DAR</w:t>
            </w:r>
          </w:p>
        </w:tc>
      </w:tr>
      <w:tr w:rsidR="0043075A" w:rsidRPr="000118C2" w14:paraId="400E5750" w14:textId="77777777" w:rsidTr="003D02CB">
        <w:trPr>
          <w:cantSplit/>
          <w:trHeight w:hRule="exact" w:val="1882"/>
          <w:jc w:val="center"/>
        </w:trPr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14:paraId="59BC7A7E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B7-H3 – seco-DUBA</w:t>
            </w:r>
          </w:p>
          <w:p w14:paraId="2EB40F6A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(MGC018)</w:t>
            </w:r>
          </w:p>
          <w:p w14:paraId="4CC00E9A" w14:textId="77777777" w:rsidR="0043075A" w:rsidRPr="00B57794" w:rsidRDefault="0043075A" w:rsidP="003D02CB">
            <w:pPr>
              <w:jc w:val="center"/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B57794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0"/>
                <w:szCs w:val="20"/>
              </w:rPr>
              <w:t>(</w:t>
            </w:r>
            <w:r w:rsidRPr="00B57794">
              <w:rPr>
                <w:rFonts w:ascii="Arial" w:hAnsi="Arial" w:cs="Arial"/>
                <w:sz w:val="20"/>
                <w:szCs w:val="20"/>
              </w:rPr>
              <w:t>vobramitamab</w:t>
            </w:r>
            <w:r w:rsidRPr="00B57794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0"/>
                <w:szCs w:val="20"/>
              </w:rPr>
              <w:t xml:space="preserve"> duocarmazine)</w:t>
            </w:r>
          </w:p>
          <w:p w14:paraId="7EFD1384" w14:textId="4FFA850A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375B86" w:rsidRPr="00B57794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0"/>
                <w:szCs w:val="20"/>
              </w:rPr>
              <w:t>v</w:t>
            </w:r>
            <w:r w:rsidRPr="00B57794">
              <w:rPr>
                <w:rFonts w:ascii="Arial" w:hAnsi="Arial" w:cs="Arial"/>
                <w:sz w:val="20"/>
                <w:szCs w:val="20"/>
              </w:rPr>
              <w:t>obra</w:t>
            </w:r>
            <w:proofErr w:type="spellEnd"/>
            <w:r w:rsidRPr="00B57794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0"/>
                <w:szCs w:val="20"/>
              </w:rPr>
              <w:t xml:space="preserve"> </w:t>
            </w:r>
            <w:r w:rsidR="00375B86" w:rsidRPr="00B57794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0"/>
                <w:szCs w:val="20"/>
              </w:rPr>
              <w:t>duo</w:t>
            </w:r>
            <w:r w:rsidRPr="00B57794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AC88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794">
              <w:rPr>
                <w:rFonts w:ascii="Arial" w:hAnsi="Arial" w:cs="Arial"/>
                <w:b/>
                <w:bCs/>
                <w:sz w:val="20"/>
                <w:szCs w:val="20"/>
              </w:rPr>
              <w:t>B7-H3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1C7BC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IgG1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8211C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Seco-DUBA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F049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Val-Cit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3BE0F471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</w:tr>
      <w:tr w:rsidR="0043075A" w:rsidRPr="000118C2" w14:paraId="67DFD17F" w14:textId="77777777" w:rsidTr="003D02CB">
        <w:trPr>
          <w:cantSplit/>
          <w:trHeight w:hRule="exact" w:val="910"/>
          <w:jc w:val="center"/>
        </w:trPr>
        <w:tc>
          <w:tcPr>
            <w:tcW w:w="2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85DC0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PSMA – SG3249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3F60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794">
              <w:rPr>
                <w:rFonts w:ascii="Arial" w:hAnsi="Arial" w:cs="Arial"/>
                <w:b/>
                <w:bCs/>
                <w:sz w:val="20"/>
                <w:szCs w:val="20"/>
              </w:rPr>
              <w:t>PSMA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941A9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scFv-Fc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8B208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SG3249</w:t>
            </w:r>
          </w:p>
          <w:p w14:paraId="3852BB3E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B57794">
              <w:rPr>
                <w:rFonts w:ascii="Arial" w:hAnsi="Arial" w:cs="Arial"/>
                <w:sz w:val="20"/>
                <w:szCs w:val="20"/>
              </w:rPr>
              <w:t>Tesirine</w:t>
            </w:r>
            <w:proofErr w:type="spellEnd"/>
            <w:r w:rsidRPr="00B5779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074C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Mal-PEG8-Val-Ala-PABC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DD48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3075A" w:rsidRPr="000118C2" w14:paraId="37C4B8C0" w14:textId="77777777" w:rsidTr="003D02CB">
        <w:trPr>
          <w:cantSplit/>
          <w:trHeight w:hRule="exact" w:val="901"/>
          <w:jc w:val="center"/>
        </w:trPr>
        <w:tc>
          <w:tcPr>
            <w:tcW w:w="2425" w:type="dxa"/>
            <w:tcBorders>
              <w:top w:val="single" w:sz="4" w:space="0" w:color="auto"/>
            </w:tcBorders>
            <w:vAlign w:val="center"/>
          </w:tcPr>
          <w:p w14:paraId="1074D3C6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STEAP1 - DXd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36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7794">
              <w:rPr>
                <w:rFonts w:ascii="Arial" w:hAnsi="Arial" w:cs="Arial"/>
                <w:b/>
                <w:bCs/>
                <w:sz w:val="20"/>
                <w:szCs w:val="20"/>
              </w:rPr>
              <w:t>STEAP1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1A2A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scFv-Fc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AA38A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DXd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964A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MC-GGFG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11424E5B" w14:textId="77777777" w:rsidR="0043075A" w:rsidRPr="00B57794" w:rsidRDefault="0043075A" w:rsidP="003D02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794">
              <w:rPr>
                <w:rFonts w:ascii="Arial" w:hAnsi="Arial" w:cs="Arial"/>
                <w:sz w:val="20"/>
                <w:szCs w:val="20"/>
              </w:rPr>
              <w:t>1.09</w:t>
            </w:r>
          </w:p>
        </w:tc>
      </w:tr>
    </w:tbl>
    <w:p w14:paraId="05CCCB46" w14:textId="414E8F43" w:rsidR="0048154F" w:rsidRDefault="0048154F" w:rsidP="00351561"/>
    <w:p w14:paraId="7DDAC57E" w14:textId="77777777" w:rsidR="0048154F" w:rsidRDefault="0048154F">
      <w:r>
        <w:br w:type="page"/>
      </w:r>
    </w:p>
    <w:p w14:paraId="31960696" w14:textId="04ECFDA9" w:rsidR="0048154F" w:rsidRPr="00B57794" w:rsidRDefault="0048154F" w:rsidP="00351561">
      <w:pPr>
        <w:rPr>
          <w:rFonts w:ascii="Arial" w:hAnsi="Arial" w:cs="Arial"/>
        </w:rPr>
      </w:pPr>
      <w:r w:rsidRPr="00B57794">
        <w:rPr>
          <w:rFonts w:ascii="Arial" w:hAnsi="Arial" w:cs="Arial"/>
        </w:rPr>
        <w:lastRenderedPageBreak/>
        <w:t>Table S</w:t>
      </w:r>
      <w:r w:rsidR="000C2645">
        <w:rPr>
          <w:rFonts w:ascii="Arial" w:hAnsi="Arial" w:cs="Arial"/>
        </w:rPr>
        <w:t>7</w:t>
      </w:r>
      <w:r w:rsidRPr="00B57794">
        <w:rPr>
          <w:rFonts w:ascii="Arial" w:hAnsi="Arial" w:cs="Arial"/>
        </w:rPr>
        <w:t>. Protein sequences of PSMA and STEAP1 targeted scFv-Fcs.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8005"/>
      </w:tblGrid>
      <w:tr w:rsidR="0048154F" w:rsidRPr="0048154F" w14:paraId="527CABE1" w14:textId="77777777" w:rsidTr="00B57794">
        <w:tc>
          <w:tcPr>
            <w:tcW w:w="2785" w:type="dxa"/>
            <w:vAlign w:val="center"/>
          </w:tcPr>
          <w:p w14:paraId="6AFAD53D" w14:textId="2DA9FCEB" w:rsidR="0048154F" w:rsidRPr="0048154F" w:rsidRDefault="0048154F" w:rsidP="00625E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154F">
              <w:rPr>
                <w:rFonts w:ascii="Arial" w:hAnsi="Arial" w:cs="Arial"/>
                <w:sz w:val="20"/>
                <w:szCs w:val="20"/>
              </w:rPr>
              <w:t>PSMA (J591) scFv-Fc</w:t>
            </w:r>
          </w:p>
        </w:tc>
        <w:tc>
          <w:tcPr>
            <w:tcW w:w="8005" w:type="dxa"/>
          </w:tcPr>
          <w:p w14:paraId="33D376AD" w14:textId="66A88059" w:rsidR="0048154F" w:rsidRPr="0048154F" w:rsidRDefault="0048154F" w:rsidP="00625E46">
            <w:pPr>
              <w:rPr>
                <w:rFonts w:ascii="Arial" w:hAnsi="Arial" w:cs="Arial"/>
                <w:sz w:val="20"/>
                <w:szCs w:val="20"/>
              </w:rPr>
            </w:pPr>
            <w:r w:rsidRPr="0048154F">
              <w:rPr>
                <w:rFonts w:ascii="Arial" w:hAnsi="Arial" w:cs="Arial"/>
                <w:sz w:val="20"/>
                <w:szCs w:val="20"/>
              </w:rPr>
              <w:t>METDTLLLWVLLLLAAQPAMAEVQLVQSGPEVKKPGATVKISCKTSGYTFTEYTIHWVKQAPGKGLEWIGNINPNNGGTTYNQKFEDKATLTVDKSTDTAYMELSSLRSEDTAVYYCAAGWNFDYWGQGTLLTVSSGSTSGGGSGGGSGGGGSSDIQMTQSPSSLSTSVGDRVTLTCKASQDVGTAVDWYQQKPGQSPKLLIYWASTRHTGIPSRFSGSGSGTDFTLTISSLQPEDFADYYCQQYNSYPLTFGAGTKVDIKGPGGPEPKSSDKTHTCPPCPAPELLGGPSVFLFPPKPKDTLMISRTPEVTCVVVDVSHEDPEVKFNWYVDGVEVHNAKTKPREEQYNSTYRVVSVLTVLHQDWLNGKEYKCKVSNKALPAPIEKTISKAKGQPREPQVYTLPPSRDELTKNQVSLTCLVKGFYPSDIAVEWESNGQPENNYKTTPPVLDSDGSFFLYSKLTVDKSRWQQGNVFSCSVMHEALHNHYTQKSLSLSPGK*</w:t>
            </w:r>
          </w:p>
        </w:tc>
      </w:tr>
      <w:tr w:rsidR="0048154F" w:rsidRPr="0048154F" w14:paraId="08AA55D0" w14:textId="77777777" w:rsidTr="00B57794">
        <w:tc>
          <w:tcPr>
            <w:tcW w:w="2785" w:type="dxa"/>
            <w:vAlign w:val="center"/>
          </w:tcPr>
          <w:p w14:paraId="48FF8091" w14:textId="7B49BF81" w:rsidR="0048154F" w:rsidRPr="00B57794" w:rsidRDefault="0048154F" w:rsidP="000C264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8154F">
              <w:rPr>
                <w:rFonts w:ascii="Arial" w:hAnsi="Arial" w:cs="Arial"/>
                <w:sz w:val="20"/>
                <w:szCs w:val="20"/>
              </w:rPr>
              <w:t>STEAP1 (</w:t>
            </w:r>
            <w:r w:rsidRPr="004815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DSTP3086S)</w:t>
            </w:r>
            <w:r w:rsidRPr="0048154F">
              <w:rPr>
                <w:rFonts w:ascii="Arial" w:hAnsi="Arial" w:cs="Arial"/>
                <w:sz w:val="20"/>
                <w:szCs w:val="20"/>
              </w:rPr>
              <w:t xml:space="preserve"> scFv-Fc</w:t>
            </w:r>
          </w:p>
        </w:tc>
        <w:tc>
          <w:tcPr>
            <w:tcW w:w="8005" w:type="dxa"/>
          </w:tcPr>
          <w:p w14:paraId="0CF40682" w14:textId="77777777" w:rsidR="0048154F" w:rsidRPr="0048154F" w:rsidRDefault="0048154F" w:rsidP="00625E46">
            <w:pPr>
              <w:rPr>
                <w:rFonts w:ascii="Arial" w:hAnsi="Arial" w:cs="Arial"/>
                <w:sz w:val="20"/>
                <w:szCs w:val="20"/>
              </w:rPr>
            </w:pPr>
            <w:r w:rsidRPr="0048154F">
              <w:rPr>
                <w:rFonts w:ascii="Arial" w:hAnsi="Arial" w:cs="Arial"/>
                <w:sz w:val="20"/>
                <w:szCs w:val="20"/>
              </w:rPr>
              <w:t>METDTLLLWVLLLLAAQPAMADIQMTQSPSSLSASVGDRVTITCKSSQSLLYRSNQKNYLAWYQQKPGKAPKLLIYWASTRESGVPSRFSGSGSGTDFTLTISSLQPEDFATYYCQQYYNYPRTFGQGTKVEIKRGGGGSGGGGSGGGGSEVQLVESGGGLVQPGGSLRLSCAVSGYSITSDYAWNWVRQAPGKGLEWVGYISNSGSTSYNPSLKSRFTISRD</w:t>
            </w:r>
            <w:r w:rsidRPr="00B57794">
              <w:rPr>
                <w:rFonts w:ascii="Arial" w:hAnsi="Arial" w:cs="Arial"/>
                <w:sz w:val="20"/>
                <w:szCs w:val="20"/>
              </w:rPr>
              <w:t>T</w:t>
            </w:r>
            <w:r w:rsidRPr="0048154F">
              <w:rPr>
                <w:rFonts w:ascii="Arial" w:hAnsi="Arial" w:cs="Arial"/>
                <w:sz w:val="20"/>
                <w:szCs w:val="20"/>
              </w:rPr>
              <w:t>SKNTLYLQMNSLRAEDTAVYYCARERNYDYDDYYYAMDYWGQGTLVTVSSGPGGPEPKSSDKTHTCPPCPAPELLGGPSVFLFPPKPKDTLMISRTPEVTCVVVDVSHEDPEVKFNWYVDGVEVHNAKTKPREEQYNSTYRVVSVLTVLHQDWLNGKEYKCKVSNKALPAPIEKTISKAKGQPREPQVYTLPPSRDELTKNQVSLTCLVKGFYPSDIAVEWESNGQPENNYKTTPPVLDSDGSFFLYSKLTVDKSRWQQGNVFSCSVMHEALHNHYTQKSLSLSPGK*</w:t>
            </w:r>
          </w:p>
        </w:tc>
      </w:tr>
    </w:tbl>
    <w:p w14:paraId="3906D052" w14:textId="77777777" w:rsidR="0048154F" w:rsidRPr="00351561" w:rsidRDefault="0048154F" w:rsidP="00351561"/>
    <w:sectPr w:rsidR="0048154F" w:rsidRPr="00351561" w:rsidSect="003B3D9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949CD"/>
    <w:multiLevelType w:val="hybridMultilevel"/>
    <w:tmpl w:val="F6526230"/>
    <w:lvl w:ilvl="0" w:tplc="E8F8057E">
      <w:start w:val="1"/>
      <w:numFmt w:val="upperLetter"/>
      <w:lvlText w:val="(%1)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09F9"/>
    <w:multiLevelType w:val="hybridMultilevel"/>
    <w:tmpl w:val="A4B67A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50D84"/>
    <w:multiLevelType w:val="hybridMultilevel"/>
    <w:tmpl w:val="CDDE64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D56609"/>
    <w:multiLevelType w:val="hybridMultilevel"/>
    <w:tmpl w:val="EC7E22A8"/>
    <w:lvl w:ilvl="0" w:tplc="52527662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87404">
    <w:abstractNumId w:val="0"/>
  </w:num>
  <w:num w:numId="2" w16cid:durableId="1980843807">
    <w:abstractNumId w:val="3"/>
  </w:num>
  <w:num w:numId="3" w16cid:durableId="587497256">
    <w:abstractNumId w:val="2"/>
  </w:num>
  <w:num w:numId="4" w16cid:durableId="1416440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4F3"/>
    <w:rsid w:val="00063A54"/>
    <w:rsid w:val="000C2645"/>
    <w:rsid w:val="000D0CF3"/>
    <w:rsid w:val="00193F29"/>
    <w:rsid w:val="001C2A69"/>
    <w:rsid w:val="00250BB9"/>
    <w:rsid w:val="00284082"/>
    <w:rsid w:val="002E2D4A"/>
    <w:rsid w:val="00351561"/>
    <w:rsid w:val="00375B86"/>
    <w:rsid w:val="00386256"/>
    <w:rsid w:val="003B3D9F"/>
    <w:rsid w:val="00417D4C"/>
    <w:rsid w:val="0043075A"/>
    <w:rsid w:val="0048154F"/>
    <w:rsid w:val="005434F3"/>
    <w:rsid w:val="005C38C2"/>
    <w:rsid w:val="005C4F99"/>
    <w:rsid w:val="00693BE8"/>
    <w:rsid w:val="00731D80"/>
    <w:rsid w:val="00951F6D"/>
    <w:rsid w:val="00B57794"/>
    <w:rsid w:val="00D93A17"/>
    <w:rsid w:val="00DA20FE"/>
    <w:rsid w:val="00F060C3"/>
    <w:rsid w:val="00F40CEF"/>
    <w:rsid w:val="00FB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8E3B9"/>
  <w15:chartTrackingRefBased/>
  <w15:docId w15:val="{19140B32-E060-E440-99E3-E3A67AA1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34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34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34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34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34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34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34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34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34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34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34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34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34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34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34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34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34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34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34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34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34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34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34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34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34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34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34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34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34F3"/>
    <w:rPr>
      <w:b/>
      <w:bCs/>
      <w:smallCaps/>
      <w:color w:val="0F4761" w:themeColor="accent1" w:themeShade="BF"/>
      <w:spacing w:val="5"/>
    </w:rPr>
  </w:style>
  <w:style w:type="character" w:customStyle="1" w:styleId="outlook-search-highlight">
    <w:name w:val="outlook-search-highlight"/>
    <w:basedOn w:val="DefaultParagraphFont"/>
    <w:rsid w:val="003B3D9F"/>
  </w:style>
  <w:style w:type="character" w:customStyle="1" w:styleId="apple-converted-space">
    <w:name w:val="apple-converted-space"/>
    <w:basedOn w:val="DefaultParagraphFont"/>
    <w:rsid w:val="00351561"/>
  </w:style>
  <w:style w:type="table" w:styleId="TableGrid">
    <w:name w:val="Table Grid"/>
    <w:basedOn w:val="TableNormal"/>
    <w:uiPriority w:val="39"/>
    <w:rsid w:val="0043075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43075A"/>
    <w:rPr>
      <w:i/>
      <w:iCs/>
    </w:rPr>
  </w:style>
  <w:style w:type="paragraph" w:styleId="Revision">
    <w:name w:val="Revision"/>
    <w:hidden/>
    <w:uiPriority w:val="99"/>
    <w:semiHidden/>
    <w:rsid w:val="00951F6D"/>
    <w:pPr>
      <w:spacing w:after="0" w:line="240" w:lineRule="auto"/>
    </w:pPr>
  </w:style>
  <w:style w:type="character" w:customStyle="1" w:styleId="citation-31">
    <w:name w:val="citation-31"/>
    <w:basedOn w:val="DefaultParagraphFont"/>
    <w:rsid w:val="00951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618</Words>
  <Characters>3611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Semenova, Galina</dc:creator>
  <cp:keywords/>
  <dc:description/>
  <cp:lastModifiedBy>Lee, John K.</cp:lastModifiedBy>
  <cp:revision>3</cp:revision>
  <cp:lastPrinted>2026-04-07T22:49:00Z</cp:lastPrinted>
  <dcterms:created xsi:type="dcterms:W3CDTF">2026-06-15T17:13:00Z</dcterms:created>
  <dcterms:modified xsi:type="dcterms:W3CDTF">2026-06-15T17:15:00Z</dcterms:modified>
</cp:coreProperties>
</file>